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DCF" w:rsidRDefault="00664DCF" w:rsidP="00A70F04">
      <w:pPr>
        <w:rPr>
          <w:b/>
        </w:rPr>
      </w:pPr>
      <w:bookmarkStart w:id="0" w:name="SavedEditLocation"/>
      <w:bookmarkEnd w:id="0"/>
    </w:p>
    <w:p w:rsidR="00664DCF" w:rsidRDefault="00664DCF" w:rsidP="00664DCF">
      <w:pPr>
        <w:rPr>
          <w:b/>
        </w:rPr>
      </w:pPr>
      <w:r w:rsidRPr="00FA5374">
        <w:rPr>
          <w:b/>
        </w:rPr>
        <w:t xml:space="preserve">As Utilities </w:t>
      </w:r>
      <w:r>
        <w:rPr>
          <w:b/>
        </w:rPr>
        <w:t xml:space="preserve">Act on </w:t>
      </w:r>
      <w:r w:rsidRPr="00FA5374">
        <w:rPr>
          <w:b/>
        </w:rPr>
        <w:t>Plan</w:t>
      </w:r>
      <w:r>
        <w:rPr>
          <w:b/>
        </w:rPr>
        <w:t>s</w:t>
      </w:r>
      <w:r w:rsidRPr="00FA5374">
        <w:rPr>
          <w:b/>
        </w:rPr>
        <w:t xml:space="preserve"> to Add More Resources, Northwest Power Supply Should be Adequate</w:t>
      </w:r>
    </w:p>
    <w:p w:rsidR="00664DCF" w:rsidRDefault="00664DCF" w:rsidP="00A70F04">
      <w:pPr>
        <w:rPr>
          <w:b/>
        </w:rPr>
      </w:pPr>
    </w:p>
    <w:p w:rsidR="00F0138B" w:rsidRDefault="00F0138B" w:rsidP="00A70F04"/>
    <w:p w:rsidR="00A70F04" w:rsidRDefault="00A70F04" w:rsidP="00A70F04">
      <w:r>
        <w:t>In 2000</w:t>
      </w:r>
      <w:r w:rsidR="006D721A">
        <w:t>-2001</w:t>
      </w:r>
      <w:r>
        <w:t xml:space="preserve">, the West </w:t>
      </w:r>
      <w:r w:rsidR="00434D71">
        <w:t xml:space="preserve">Coast </w:t>
      </w:r>
      <w:r>
        <w:t xml:space="preserve">experienced an energy meltdown that brought the </w:t>
      </w:r>
      <w:r w:rsidR="007C1777">
        <w:t xml:space="preserve">Northwest </w:t>
      </w:r>
      <w:r>
        <w:t xml:space="preserve">to the brink of blackouts and caused electricity prices to soar. One of the causes behind the crisis was a pattern of lagging resource development </w:t>
      </w:r>
      <w:r w:rsidR="007C1777">
        <w:t xml:space="preserve">during a period of </w:t>
      </w:r>
      <w:r>
        <w:t xml:space="preserve">growing demand. </w:t>
      </w:r>
      <w:r w:rsidR="00977A51">
        <w:t xml:space="preserve">Another factor was a lack of </w:t>
      </w:r>
      <w:r w:rsidR="00A65963">
        <w:t xml:space="preserve">forward planning to ensure </w:t>
      </w:r>
      <w:r w:rsidR="00196A3F">
        <w:t xml:space="preserve">that </w:t>
      </w:r>
      <w:r w:rsidR="00A65963">
        <w:t xml:space="preserve">power resources </w:t>
      </w:r>
      <w:r w:rsidR="000D671F">
        <w:t>would</w:t>
      </w:r>
      <w:r w:rsidR="00A65963">
        <w:t xml:space="preserve"> be adequate </w:t>
      </w:r>
      <w:r w:rsidR="00977A51">
        <w:t>on a regionwide basis.</w:t>
      </w:r>
    </w:p>
    <w:p w:rsidR="00577013" w:rsidRDefault="00577013"/>
    <w:p w:rsidR="008B7314" w:rsidRDefault="00A70F04" w:rsidP="00A70F04">
      <w:r>
        <w:t xml:space="preserve">In </w:t>
      </w:r>
      <w:r w:rsidR="004A6B1A">
        <w:t xml:space="preserve">order to prevent </w:t>
      </w:r>
      <w:r w:rsidR="006D721A">
        <w:t xml:space="preserve">a repeat of </w:t>
      </w:r>
      <w:r w:rsidR="007C1777">
        <w:t xml:space="preserve">this </w:t>
      </w:r>
      <w:r w:rsidR="006D721A">
        <w:t>event</w:t>
      </w:r>
      <w:r>
        <w:t>, the Council and the Bonneville Power Administration created the Northwest Resource Adequacy Forum to develop</w:t>
      </w:r>
      <w:r w:rsidR="004A6B1A">
        <w:t xml:space="preserve"> </w:t>
      </w:r>
      <w:r w:rsidR="00977A51">
        <w:t xml:space="preserve">and </w:t>
      </w:r>
      <w:r w:rsidR="00A65963">
        <w:t>apply</w:t>
      </w:r>
      <w:r w:rsidR="00977A51">
        <w:t xml:space="preserve"> </w:t>
      </w:r>
      <w:r w:rsidR="004A6B1A">
        <w:t xml:space="preserve">a standard </w:t>
      </w:r>
      <w:r w:rsidR="00977A51">
        <w:t xml:space="preserve">metric </w:t>
      </w:r>
      <w:r w:rsidR="004A6B1A">
        <w:t xml:space="preserve">to </w:t>
      </w:r>
      <w:r>
        <w:t xml:space="preserve">assess the adequacy of the </w:t>
      </w:r>
      <w:r w:rsidR="00977A51">
        <w:t xml:space="preserve">region’s </w:t>
      </w:r>
      <w:r>
        <w:t>power supply. The forum, which is open to the public, includes utility planners, state utility commission staff, and other interested parties.</w:t>
      </w:r>
    </w:p>
    <w:p w:rsidR="008B7314" w:rsidRDefault="008B7314" w:rsidP="00A70F04"/>
    <w:p w:rsidR="00F75191" w:rsidRDefault="007C1777" w:rsidP="00A70F04">
      <w:r>
        <w:t>Every year, t</w:t>
      </w:r>
      <w:r w:rsidR="008B7314">
        <w:t>he Council use</w:t>
      </w:r>
      <w:r w:rsidR="00085E3E">
        <w:t>s</w:t>
      </w:r>
      <w:r w:rsidR="008B7314">
        <w:t xml:space="preserve"> </w:t>
      </w:r>
      <w:r w:rsidR="00813216">
        <w:t>the standard</w:t>
      </w:r>
      <w:r w:rsidR="008B7314">
        <w:t xml:space="preserve"> to </w:t>
      </w:r>
      <w:r w:rsidR="00977A51">
        <w:t xml:space="preserve">look </w:t>
      </w:r>
      <w:r w:rsidR="00A65963">
        <w:t xml:space="preserve">five years into the future </w:t>
      </w:r>
      <w:r w:rsidR="00977A51">
        <w:t>at</w:t>
      </w:r>
      <w:r w:rsidR="008B7314">
        <w:t xml:space="preserve"> the region’s power supply. In its </w:t>
      </w:r>
      <w:r w:rsidR="00085E3E">
        <w:t xml:space="preserve">latest </w:t>
      </w:r>
      <w:r w:rsidR="008B7314">
        <w:t>assessment, the forum concluded that</w:t>
      </w:r>
      <w:r w:rsidR="002A62EC">
        <w:t xml:space="preserve"> there </w:t>
      </w:r>
      <w:r w:rsidR="00977A51">
        <w:t>i</w:t>
      </w:r>
      <w:r w:rsidR="002A62EC">
        <w:t>s a good chance the region will need to add new resources</w:t>
      </w:r>
      <w:r>
        <w:t xml:space="preserve">, in </w:t>
      </w:r>
      <w:r w:rsidR="00754293">
        <w:t>addition to</w:t>
      </w:r>
      <w:r>
        <w:t xml:space="preserve"> expected </w:t>
      </w:r>
      <w:r w:rsidR="000D671F">
        <w:t xml:space="preserve">energy </w:t>
      </w:r>
      <w:r>
        <w:t>efficiency savings,</w:t>
      </w:r>
      <w:r w:rsidR="002A62EC">
        <w:t xml:space="preserve"> </w:t>
      </w:r>
      <w:r w:rsidR="00977A51">
        <w:t xml:space="preserve">by 2017 </w:t>
      </w:r>
      <w:r w:rsidR="002A62EC">
        <w:t>to maintain an acceptable level of system adequacy</w:t>
      </w:r>
      <w:r w:rsidR="00F75191">
        <w:t>.</w:t>
      </w:r>
    </w:p>
    <w:p w:rsidR="00F75191" w:rsidRDefault="00F75191" w:rsidP="00A70F04"/>
    <w:p w:rsidR="00F75191" w:rsidRDefault="00F75191" w:rsidP="00A70F04">
      <w:r>
        <w:t xml:space="preserve">Adequacy is measured by the probability that power resources will </w:t>
      </w:r>
      <w:r w:rsidR="00196A3F">
        <w:t>not</w:t>
      </w:r>
      <w:r>
        <w:t xml:space="preserve"> meet </w:t>
      </w:r>
      <w:r w:rsidR="00AC1DAC">
        <w:t xml:space="preserve">electricity </w:t>
      </w:r>
      <w:r>
        <w:t>loads</w:t>
      </w:r>
      <w:r w:rsidR="00FB527C">
        <w:t xml:space="preserve">.  This measure is </w:t>
      </w:r>
      <w:r>
        <w:t>referred to as a loss of load probability</w:t>
      </w:r>
      <w:r w:rsidR="00196A3F">
        <w:t>,</w:t>
      </w:r>
      <w:r w:rsidR="00FB527C">
        <w:t xml:space="preserve"> and</w:t>
      </w:r>
      <w:r>
        <w:t xml:space="preserve"> the Council </w:t>
      </w:r>
      <w:r w:rsidR="00FB527C">
        <w:t xml:space="preserve">has set a maximum limit on </w:t>
      </w:r>
      <w:r>
        <w:t xml:space="preserve">that probability </w:t>
      </w:r>
      <w:r w:rsidR="00FB527C">
        <w:t>of</w:t>
      </w:r>
      <w:r>
        <w:t xml:space="preserve"> 5 percent</w:t>
      </w:r>
      <w:r w:rsidR="00FB527C">
        <w:t>. R</w:t>
      </w:r>
      <w:r w:rsidR="00AC1DAC">
        <w:t xml:space="preserve">ecent analysis shows </w:t>
      </w:r>
      <w:r w:rsidR="009467B1">
        <w:t xml:space="preserve">that for 2017 the loss of load probability </w:t>
      </w:r>
      <w:r w:rsidR="00A60DF3">
        <w:t>is</w:t>
      </w:r>
      <w:r>
        <w:t xml:space="preserve"> </w:t>
      </w:r>
      <w:r w:rsidR="00BD781B">
        <w:t xml:space="preserve">expected to be </w:t>
      </w:r>
      <w:r>
        <w:t>6.6</w:t>
      </w:r>
      <w:r w:rsidR="00AF50CA">
        <w:t xml:space="preserve"> percent</w:t>
      </w:r>
      <w:r>
        <w:t xml:space="preserve">.  </w:t>
      </w:r>
    </w:p>
    <w:p w:rsidR="00664DCF" w:rsidRDefault="00664DCF" w:rsidP="00A70F04"/>
    <w:p w:rsidR="00664DCF" w:rsidRDefault="00664DCF" w:rsidP="00664DCF">
      <w:r>
        <w:t xml:space="preserve">One of the reasons the Northwest will need additional resources is the uncertainty arising from changes in California’s energy market. As that state attempts to meet more of its growing summer loads with </w:t>
      </w:r>
      <w:r w:rsidR="007D2987">
        <w:t xml:space="preserve">solar </w:t>
      </w:r>
      <w:r w:rsidR="000D671F">
        <w:t>generation and demand response--customers willing to reduce their energy use during peak periods--</w:t>
      </w:r>
      <w:r w:rsidR="007D2987">
        <w:t xml:space="preserve">there may be less </w:t>
      </w:r>
      <w:r w:rsidR="00B034F3">
        <w:t>power</w:t>
      </w:r>
      <w:r w:rsidR="007D2987">
        <w:t xml:space="preserve"> </w:t>
      </w:r>
      <w:r>
        <w:t>available for export to the Northwest in the winter.</w:t>
      </w:r>
    </w:p>
    <w:p w:rsidR="00F75191" w:rsidRDefault="00F75191" w:rsidP="00A70F04"/>
    <w:p w:rsidR="00F75191" w:rsidRDefault="00F75191" w:rsidP="00A70F04">
      <w:r>
        <w:t xml:space="preserve">A number of actions by utilities could </w:t>
      </w:r>
      <w:r w:rsidR="00664DCF">
        <w:t>bring</w:t>
      </w:r>
      <w:r>
        <w:t xml:space="preserve"> adequacy to </w:t>
      </w:r>
      <w:r w:rsidR="00BD781B">
        <w:t xml:space="preserve">the </w:t>
      </w:r>
      <w:r w:rsidR="00A60DF3">
        <w:t>minimum</w:t>
      </w:r>
      <w:r>
        <w:t xml:space="preserve"> acceptable level</w:t>
      </w:r>
      <w:r w:rsidR="00A60DF3">
        <w:t xml:space="preserve"> by 2017</w:t>
      </w:r>
      <w:r>
        <w:t xml:space="preserve">, including adding </w:t>
      </w:r>
      <w:r w:rsidR="00A60DF3">
        <w:t xml:space="preserve">350 megawatts of generation </w:t>
      </w:r>
      <w:r w:rsidR="0032377E">
        <w:t xml:space="preserve">capacity </w:t>
      </w:r>
      <w:r w:rsidR="00A60DF3">
        <w:t xml:space="preserve">or </w:t>
      </w:r>
      <w:r w:rsidR="00A21898">
        <w:t xml:space="preserve">300 average </w:t>
      </w:r>
      <w:r>
        <w:t xml:space="preserve">megawatts of </w:t>
      </w:r>
      <w:r w:rsidR="00A60DF3">
        <w:t>additional energy efficiency</w:t>
      </w:r>
      <w:r>
        <w:t xml:space="preserve">. </w:t>
      </w:r>
      <w:r w:rsidR="000D671F">
        <w:t>Demand response</w:t>
      </w:r>
      <w:r w:rsidR="00196A3F">
        <w:t xml:space="preserve"> is also an option</w:t>
      </w:r>
      <w:r>
        <w:t>.</w:t>
      </w:r>
      <w:r w:rsidR="00A60DF3">
        <w:t xml:space="preserve"> The Council anticipates that investments in these areas</w:t>
      </w:r>
      <w:r w:rsidR="00BD781B">
        <w:t>, determined through integrated resource plans and the Council’s power plan,</w:t>
      </w:r>
      <w:r w:rsidR="00A60DF3">
        <w:t xml:space="preserve"> will ensure adequate resources five years from now.</w:t>
      </w:r>
    </w:p>
    <w:p w:rsidR="00A60DF3" w:rsidRDefault="00A60DF3" w:rsidP="00A70F04"/>
    <w:p w:rsidR="00AA4233" w:rsidRDefault="00AA4233" w:rsidP="00A70F04"/>
    <w:p w:rsidR="00AA4233" w:rsidRDefault="00AA4233" w:rsidP="00A70F04"/>
    <w:p w:rsidR="00784B80" w:rsidRPr="00784B80" w:rsidRDefault="00784B80" w:rsidP="00784B80">
      <w:pPr>
        <w:rPr>
          <w:sz w:val="12"/>
        </w:rPr>
      </w:pPr>
      <w:bookmarkStart w:id="1" w:name="Tagg"/>
    </w:p>
    <w:p w:rsidR="00784B80" w:rsidRPr="00784B80" w:rsidRDefault="00784B80" w:rsidP="00784B80">
      <w:pPr>
        <w:rPr>
          <w:sz w:val="12"/>
        </w:rPr>
      </w:pPr>
      <w:r w:rsidRPr="00784B80">
        <w:rPr>
          <w:sz w:val="12"/>
        </w:rPr>
        <w:t>________________________________________</w:t>
      </w:r>
    </w:p>
    <w:p w:rsidR="00AA4233" w:rsidRPr="00784B80" w:rsidRDefault="00784B80" w:rsidP="00784B80">
      <w:pPr>
        <w:rPr>
          <w:sz w:val="12"/>
        </w:rPr>
      </w:pPr>
      <w:r w:rsidRPr="00784B80">
        <w:rPr>
          <w:sz w:val="12"/>
        </w:rPr>
        <w:t>q:\jf\ra forum\2012\102612 steering message draft 5.docx</w:t>
      </w:r>
      <w:bookmarkEnd w:id="1"/>
    </w:p>
    <w:sectPr w:rsidR="00AA4233" w:rsidRPr="00784B80" w:rsidSect="0064635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002" w:rsidRDefault="00B36002" w:rsidP="00B36002">
      <w:r>
        <w:separator/>
      </w:r>
    </w:p>
  </w:endnote>
  <w:endnote w:type="continuationSeparator" w:id="0">
    <w:p w:rsidR="00B36002" w:rsidRDefault="00B36002" w:rsidP="00B36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002" w:rsidRDefault="00B36002" w:rsidP="00B36002">
      <w:r>
        <w:separator/>
      </w:r>
    </w:p>
  </w:footnote>
  <w:footnote w:type="continuationSeparator" w:id="0">
    <w:p w:rsidR="00B36002" w:rsidRDefault="00B36002" w:rsidP="00B36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002" w:rsidRPr="00B36002" w:rsidRDefault="00B36002">
    <w:pPr>
      <w:pStyle w:val="Header"/>
      <w:rPr>
        <w:sz w:val="28"/>
        <w:szCs w:val="28"/>
      </w:rPr>
    </w:pPr>
    <w:r w:rsidRPr="00B36002">
      <w:rPr>
        <w:sz w:val="28"/>
        <w:szCs w:val="28"/>
      </w:rPr>
      <w:t>DRAFT 5 October 23, 2012</w:t>
    </w:r>
  </w:p>
  <w:p w:rsidR="00B36002" w:rsidRDefault="00B360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64F7A"/>
    <w:rsid w:val="000169FC"/>
    <w:rsid w:val="00085E3E"/>
    <w:rsid w:val="000B06E5"/>
    <w:rsid w:val="000D671F"/>
    <w:rsid w:val="000F0027"/>
    <w:rsid w:val="00165C16"/>
    <w:rsid w:val="00196A3F"/>
    <w:rsid w:val="001A275E"/>
    <w:rsid w:val="001F5F38"/>
    <w:rsid w:val="00292B16"/>
    <w:rsid w:val="002A62EC"/>
    <w:rsid w:val="002D1ABE"/>
    <w:rsid w:val="00320EA7"/>
    <w:rsid w:val="0032377E"/>
    <w:rsid w:val="003246AC"/>
    <w:rsid w:val="00361788"/>
    <w:rsid w:val="00367968"/>
    <w:rsid w:val="00385992"/>
    <w:rsid w:val="003937E3"/>
    <w:rsid w:val="003A75EE"/>
    <w:rsid w:val="003F2F6B"/>
    <w:rsid w:val="0042099F"/>
    <w:rsid w:val="00434D71"/>
    <w:rsid w:val="00461123"/>
    <w:rsid w:val="00464F7A"/>
    <w:rsid w:val="004A6B1A"/>
    <w:rsid w:val="004D102D"/>
    <w:rsid w:val="00547B2F"/>
    <w:rsid w:val="005622AF"/>
    <w:rsid w:val="00577013"/>
    <w:rsid w:val="006066C2"/>
    <w:rsid w:val="00646356"/>
    <w:rsid w:val="00664DCF"/>
    <w:rsid w:val="006D721A"/>
    <w:rsid w:val="006E0C84"/>
    <w:rsid w:val="00754293"/>
    <w:rsid w:val="00784B80"/>
    <w:rsid w:val="007C1777"/>
    <w:rsid w:val="007C573A"/>
    <w:rsid w:val="007D2987"/>
    <w:rsid w:val="00813216"/>
    <w:rsid w:val="008644C4"/>
    <w:rsid w:val="008A154D"/>
    <w:rsid w:val="008B7314"/>
    <w:rsid w:val="008F6899"/>
    <w:rsid w:val="009467B1"/>
    <w:rsid w:val="00976D02"/>
    <w:rsid w:val="009771BD"/>
    <w:rsid w:val="00977A51"/>
    <w:rsid w:val="009B0A88"/>
    <w:rsid w:val="009D3362"/>
    <w:rsid w:val="00A21898"/>
    <w:rsid w:val="00A60DF3"/>
    <w:rsid w:val="00A62166"/>
    <w:rsid w:val="00A65963"/>
    <w:rsid w:val="00A70F04"/>
    <w:rsid w:val="00AA4233"/>
    <w:rsid w:val="00AC1DAC"/>
    <w:rsid w:val="00AD5511"/>
    <w:rsid w:val="00AF50CA"/>
    <w:rsid w:val="00B034F3"/>
    <w:rsid w:val="00B36002"/>
    <w:rsid w:val="00B470C8"/>
    <w:rsid w:val="00B53107"/>
    <w:rsid w:val="00BD781B"/>
    <w:rsid w:val="00C20930"/>
    <w:rsid w:val="00C661FD"/>
    <w:rsid w:val="00CA2A81"/>
    <w:rsid w:val="00CE6EED"/>
    <w:rsid w:val="00D570B2"/>
    <w:rsid w:val="00DB1900"/>
    <w:rsid w:val="00DE4DE4"/>
    <w:rsid w:val="00E62FA5"/>
    <w:rsid w:val="00E95808"/>
    <w:rsid w:val="00EF49C8"/>
    <w:rsid w:val="00F0138B"/>
    <w:rsid w:val="00F62304"/>
    <w:rsid w:val="00F75191"/>
    <w:rsid w:val="00F96D57"/>
    <w:rsid w:val="00FA1BF4"/>
    <w:rsid w:val="00FA239E"/>
    <w:rsid w:val="00FA5374"/>
    <w:rsid w:val="00FB527C"/>
    <w:rsid w:val="00FD7DA7"/>
    <w:rsid w:val="00FE3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968"/>
    <w:rPr>
      <w:sz w:val="24"/>
      <w:szCs w:val="24"/>
    </w:rPr>
  </w:style>
  <w:style w:type="paragraph" w:styleId="Heading1">
    <w:name w:val="heading 1"/>
    <w:next w:val="Normal"/>
    <w:qFormat/>
    <w:rsid w:val="00165C16"/>
    <w:pPr>
      <w:keepNext/>
      <w:spacing w:before="240" w:after="60"/>
      <w:outlineLvl w:val="0"/>
    </w:pPr>
    <w:rPr>
      <w:rFonts w:cs="Arial"/>
      <w:bCs/>
      <w:kern w:val="32"/>
      <w:sz w:val="16"/>
      <w:szCs w:val="32"/>
    </w:rPr>
  </w:style>
  <w:style w:type="paragraph" w:styleId="Heading2">
    <w:name w:val="heading 2"/>
    <w:next w:val="Normal"/>
    <w:qFormat/>
    <w:rsid w:val="00165C16"/>
    <w:pPr>
      <w:outlineLvl w:val="1"/>
    </w:pPr>
    <w:rPr>
      <w:rFonts w:cs="Arial"/>
      <w:iCs/>
      <w:kern w:val="32"/>
      <w:sz w:val="16"/>
      <w:szCs w:val="32"/>
    </w:rPr>
  </w:style>
  <w:style w:type="paragraph" w:styleId="Heading3">
    <w:name w:val="heading 3"/>
    <w:next w:val="Normal"/>
    <w:qFormat/>
    <w:rsid w:val="00165C16"/>
    <w:pPr>
      <w:outlineLvl w:val="2"/>
    </w:pPr>
    <w:rPr>
      <w:rFonts w:cs="Arial"/>
      <w:bCs/>
      <w:iCs/>
      <w:kern w:val="32"/>
      <w:sz w:val="16"/>
      <w:szCs w:val="32"/>
    </w:rPr>
  </w:style>
  <w:style w:type="paragraph" w:styleId="Heading4">
    <w:name w:val="heading 4"/>
    <w:next w:val="Normal"/>
    <w:qFormat/>
    <w:rsid w:val="00165C16"/>
    <w:pPr>
      <w:outlineLvl w:val="3"/>
    </w:pPr>
    <w:rPr>
      <w:rFonts w:cs="Arial"/>
      <w:bCs/>
      <w:iCs/>
      <w:kern w:val="32"/>
      <w:sz w:val="16"/>
      <w:szCs w:val="32"/>
    </w:rPr>
  </w:style>
  <w:style w:type="paragraph" w:styleId="Heading5">
    <w:name w:val="heading 5"/>
    <w:next w:val="Normal"/>
    <w:qFormat/>
    <w:rsid w:val="00165C16"/>
    <w:pPr>
      <w:outlineLvl w:val="4"/>
    </w:pPr>
    <w:rPr>
      <w:rFonts w:cs="Arial"/>
      <w:bCs/>
      <w:iCs/>
      <w:kern w:val="32"/>
      <w:sz w:val="16"/>
      <w:szCs w:val="32"/>
    </w:rPr>
  </w:style>
  <w:style w:type="paragraph" w:styleId="Heading6">
    <w:name w:val="heading 6"/>
    <w:next w:val="Normal"/>
    <w:qFormat/>
    <w:rsid w:val="00165C16"/>
    <w:pPr>
      <w:outlineLvl w:val="5"/>
    </w:pPr>
    <w:rPr>
      <w:rFonts w:cs="Arial"/>
      <w:iCs/>
      <w:kern w:val="32"/>
      <w:sz w:val="16"/>
      <w:szCs w:val="32"/>
    </w:rPr>
  </w:style>
  <w:style w:type="paragraph" w:styleId="Heading7">
    <w:name w:val="heading 7"/>
    <w:next w:val="Normal"/>
    <w:qFormat/>
    <w:rsid w:val="00165C16"/>
    <w:pPr>
      <w:outlineLvl w:val="6"/>
    </w:pPr>
    <w:rPr>
      <w:rFonts w:cs="Arial"/>
      <w:bCs/>
      <w:iCs/>
      <w:kern w:val="32"/>
      <w:sz w:val="1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85E3E"/>
    <w:rPr>
      <w:rFonts w:ascii="Tahoma" w:hAnsi="Tahoma" w:cs="Tahoma"/>
      <w:sz w:val="16"/>
      <w:szCs w:val="16"/>
    </w:rPr>
  </w:style>
  <w:style w:type="character" w:customStyle="1" w:styleId="BalloonTextChar">
    <w:name w:val="Balloon Text Char"/>
    <w:basedOn w:val="DefaultParagraphFont"/>
    <w:link w:val="BalloonText"/>
    <w:rsid w:val="00085E3E"/>
    <w:rPr>
      <w:rFonts w:ascii="Tahoma" w:hAnsi="Tahoma" w:cs="Tahoma"/>
      <w:sz w:val="16"/>
      <w:szCs w:val="16"/>
    </w:rPr>
  </w:style>
  <w:style w:type="paragraph" w:styleId="Header">
    <w:name w:val="header"/>
    <w:basedOn w:val="Normal"/>
    <w:link w:val="HeaderChar"/>
    <w:uiPriority w:val="99"/>
    <w:rsid w:val="00B36002"/>
    <w:pPr>
      <w:tabs>
        <w:tab w:val="center" w:pos="4680"/>
        <w:tab w:val="right" w:pos="9360"/>
      </w:tabs>
    </w:pPr>
  </w:style>
  <w:style w:type="character" w:customStyle="1" w:styleId="HeaderChar">
    <w:name w:val="Header Char"/>
    <w:basedOn w:val="DefaultParagraphFont"/>
    <w:link w:val="Header"/>
    <w:uiPriority w:val="99"/>
    <w:rsid w:val="00B36002"/>
    <w:rPr>
      <w:sz w:val="24"/>
      <w:szCs w:val="24"/>
    </w:rPr>
  </w:style>
  <w:style w:type="paragraph" w:styleId="Footer">
    <w:name w:val="footer"/>
    <w:basedOn w:val="Normal"/>
    <w:link w:val="FooterChar"/>
    <w:rsid w:val="00B36002"/>
    <w:pPr>
      <w:tabs>
        <w:tab w:val="center" w:pos="4680"/>
        <w:tab w:val="right" w:pos="9360"/>
      </w:tabs>
    </w:pPr>
  </w:style>
  <w:style w:type="character" w:customStyle="1" w:styleId="FooterChar">
    <w:name w:val="Footer Char"/>
    <w:basedOn w:val="DefaultParagraphFont"/>
    <w:link w:val="Footer"/>
    <w:rsid w:val="00B3600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A539B-85DB-4BA0-8C91-BD63A3B6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2040</Characters>
  <Application>Microsoft Office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Winkel</dc:creator>
  <cp:lastModifiedBy>John Fazio</cp:lastModifiedBy>
  <cp:revision>3</cp:revision>
  <cp:lastPrinted>2012-10-23T17:46:00Z</cp:lastPrinted>
  <dcterms:created xsi:type="dcterms:W3CDTF">2012-10-24T23:48:00Z</dcterms:created>
  <dcterms:modified xsi:type="dcterms:W3CDTF">2012-10-24T23:48:00Z</dcterms:modified>
</cp:coreProperties>
</file>